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F5463" w14:textId="77777777" w:rsidR="004D2A13" w:rsidRPr="004D2A13" w:rsidRDefault="004D2A13" w:rsidP="004D2A13">
      <w:pPr>
        <w:tabs>
          <w:tab w:val="left" w:pos="1134"/>
          <w:tab w:val="left" w:pos="1276"/>
          <w:tab w:val="left" w:pos="1418"/>
        </w:tabs>
        <w:spacing w:after="0" w:line="240" w:lineRule="auto"/>
        <w:ind w:left="5954"/>
        <w:jc w:val="both"/>
        <w:rPr>
          <w:rFonts w:ascii="Times New Roman" w:hAnsi="Times New Roman" w:cs="Times New Roman"/>
          <w:sz w:val="24"/>
          <w:szCs w:val="24"/>
        </w:rPr>
      </w:pPr>
      <w:r w:rsidRPr="004D2A13">
        <w:rPr>
          <w:rFonts w:ascii="Times New Roman" w:hAnsi="Times New Roman" w:cs="Times New Roman"/>
          <w:sz w:val="24"/>
          <w:szCs w:val="24"/>
        </w:rPr>
        <w:t xml:space="preserve">PATVIRTINTA </w:t>
      </w:r>
    </w:p>
    <w:p w14:paraId="215523B2" w14:textId="77777777" w:rsidR="004D2A13" w:rsidRPr="004D2A13" w:rsidRDefault="004D2A13" w:rsidP="004D2A13">
      <w:pPr>
        <w:tabs>
          <w:tab w:val="left" w:pos="1134"/>
          <w:tab w:val="left" w:pos="1276"/>
          <w:tab w:val="left" w:pos="1418"/>
        </w:tabs>
        <w:spacing w:after="0" w:line="240" w:lineRule="auto"/>
        <w:ind w:left="5954"/>
        <w:jc w:val="both"/>
        <w:rPr>
          <w:rFonts w:ascii="Times New Roman" w:hAnsi="Times New Roman" w:cs="Times New Roman"/>
          <w:sz w:val="24"/>
          <w:szCs w:val="24"/>
        </w:rPr>
      </w:pPr>
      <w:r w:rsidRPr="004D2A13">
        <w:rPr>
          <w:rFonts w:ascii="Times New Roman" w:hAnsi="Times New Roman" w:cs="Times New Roman"/>
          <w:sz w:val="24"/>
          <w:szCs w:val="24"/>
        </w:rPr>
        <w:t xml:space="preserve">Marijampolės Sūduvos gimnazijos </w:t>
      </w:r>
    </w:p>
    <w:p w14:paraId="5A473350" w14:textId="4AA394B3" w:rsidR="004D2A13" w:rsidRPr="004D2A13" w:rsidRDefault="004D2A13" w:rsidP="004D2A13">
      <w:pPr>
        <w:tabs>
          <w:tab w:val="left" w:pos="1134"/>
          <w:tab w:val="left" w:pos="1276"/>
          <w:tab w:val="left" w:pos="1418"/>
        </w:tabs>
        <w:spacing w:after="0" w:line="240" w:lineRule="auto"/>
        <w:ind w:left="5954"/>
        <w:jc w:val="both"/>
        <w:rPr>
          <w:rFonts w:ascii="Times New Roman" w:hAnsi="Times New Roman" w:cs="Times New Roman"/>
          <w:sz w:val="24"/>
          <w:szCs w:val="24"/>
        </w:rPr>
      </w:pPr>
      <w:r w:rsidRPr="004D2A13">
        <w:rPr>
          <w:rFonts w:ascii="Times New Roman" w:hAnsi="Times New Roman" w:cs="Times New Roman"/>
          <w:sz w:val="24"/>
          <w:szCs w:val="24"/>
        </w:rPr>
        <w:t>direktoriaus 202</w:t>
      </w:r>
      <w:r w:rsidR="00AA0F5A">
        <w:rPr>
          <w:rFonts w:ascii="Times New Roman" w:hAnsi="Times New Roman" w:cs="Times New Roman"/>
          <w:sz w:val="24"/>
          <w:szCs w:val="24"/>
        </w:rPr>
        <w:t>5</w:t>
      </w:r>
      <w:r w:rsidRPr="004D2A13">
        <w:rPr>
          <w:rFonts w:ascii="Times New Roman" w:hAnsi="Times New Roman" w:cs="Times New Roman"/>
          <w:sz w:val="24"/>
          <w:szCs w:val="24"/>
        </w:rPr>
        <w:t xml:space="preserve"> m. </w:t>
      </w:r>
      <w:r w:rsidR="00AA0F5A">
        <w:rPr>
          <w:rFonts w:ascii="Times New Roman" w:hAnsi="Times New Roman" w:cs="Times New Roman"/>
          <w:sz w:val="24"/>
          <w:szCs w:val="24"/>
        </w:rPr>
        <w:t>sausio</w:t>
      </w:r>
      <w:r w:rsidR="009C0E17">
        <w:rPr>
          <w:rFonts w:ascii="Times New Roman" w:hAnsi="Times New Roman" w:cs="Times New Roman"/>
          <w:sz w:val="24"/>
          <w:szCs w:val="24"/>
        </w:rPr>
        <w:t xml:space="preserve"> </w:t>
      </w:r>
      <w:r w:rsidR="00CA7C1F">
        <w:rPr>
          <w:rFonts w:ascii="Times New Roman" w:hAnsi="Times New Roman" w:cs="Times New Roman"/>
          <w:sz w:val="24"/>
          <w:szCs w:val="24"/>
        </w:rPr>
        <w:t>23</w:t>
      </w:r>
      <w:bookmarkStart w:id="0" w:name="_GoBack"/>
      <w:bookmarkEnd w:id="0"/>
      <w:r w:rsidR="009C0E17">
        <w:rPr>
          <w:rFonts w:ascii="Times New Roman" w:hAnsi="Times New Roman" w:cs="Times New Roman"/>
          <w:sz w:val="24"/>
          <w:szCs w:val="24"/>
        </w:rPr>
        <w:t xml:space="preserve"> </w:t>
      </w:r>
      <w:r w:rsidRPr="004D2A13">
        <w:rPr>
          <w:rFonts w:ascii="Times New Roman" w:hAnsi="Times New Roman" w:cs="Times New Roman"/>
          <w:sz w:val="24"/>
          <w:szCs w:val="24"/>
        </w:rPr>
        <w:t xml:space="preserve">d. </w:t>
      </w:r>
    </w:p>
    <w:p w14:paraId="7888611F" w14:textId="77317FC2" w:rsidR="004D2A13" w:rsidRPr="004D2A13" w:rsidRDefault="004D2A13" w:rsidP="004D2A13">
      <w:pPr>
        <w:tabs>
          <w:tab w:val="left" w:pos="1134"/>
          <w:tab w:val="left" w:pos="1276"/>
          <w:tab w:val="left" w:pos="1418"/>
        </w:tabs>
        <w:spacing w:after="0" w:line="240" w:lineRule="auto"/>
        <w:ind w:left="5954"/>
        <w:jc w:val="both"/>
        <w:rPr>
          <w:rFonts w:ascii="Times New Roman" w:hAnsi="Times New Roman" w:cs="Times New Roman"/>
          <w:sz w:val="24"/>
          <w:szCs w:val="24"/>
        </w:rPr>
      </w:pPr>
      <w:r w:rsidRPr="004D2A13">
        <w:rPr>
          <w:rFonts w:ascii="Times New Roman" w:hAnsi="Times New Roman" w:cs="Times New Roman"/>
          <w:sz w:val="24"/>
          <w:szCs w:val="24"/>
        </w:rPr>
        <w:t>įsakymu Nr. V-</w:t>
      </w:r>
      <w:r w:rsidR="009C0E17">
        <w:rPr>
          <w:rFonts w:ascii="Times New Roman" w:hAnsi="Times New Roman" w:cs="Times New Roman"/>
          <w:sz w:val="24"/>
          <w:szCs w:val="24"/>
        </w:rPr>
        <w:t>18</w:t>
      </w:r>
    </w:p>
    <w:p w14:paraId="2302D308" w14:textId="77777777" w:rsidR="004D2A13" w:rsidRPr="004D2A13" w:rsidRDefault="004D2A13" w:rsidP="004D2A13">
      <w:pPr>
        <w:tabs>
          <w:tab w:val="left" w:pos="1134"/>
          <w:tab w:val="left" w:pos="1276"/>
          <w:tab w:val="left" w:pos="1418"/>
        </w:tabs>
        <w:spacing w:after="0" w:line="240" w:lineRule="auto"/>
        <w:jc w:val="center"/>
        <w:rPr>
          <w:rFonts w:ascii="Times New Roman" w:hAnsi="Times New Roman" w:cs="Times New Roman"/>
          <w:b/>
          <w:sz w:val="24"/>
          <w:szCs w:val="24"/>
        </w:rPr>
      </w:pPr>
    </w:p>
    <w:p w14:paraId="3E669B9E" w14:textId="77777777" w:rsidR="004D2A13" w:rsidRPr="004D2A13" w:rsidRDefault="004D2A13" w:rsidP="004D2A13">
      <w:pPr>
        <w:tabs>
          <w:tab w:val="left" w:pos="1134"/>
          <w:tab w:val="left" w:pos="1276"/>
          <w:tab w:val="left" w:pos="1418"/>
        </w:tabs>
        <w:spacing w:after="0" w:line="240" w:lineRule="auto"/>
        <w:jc w:val="center"/>
        <w:rPr>
          <w:rFonts w:ascii="Times New Roman" w:hAnsi="Times New Roman" w:cs="Times New Roman"/>
          <w:b/>
          <w:sz w:val="24"/>
          <w:szCs w:val="24"/>
        </w:rPr>
      </w:pPr>
      <w:r w:rsidRPr="004D2A13">
        <w:rPr>
          <w:rFonts w:ascii="Times New Roman" w:hAnsi="Times New Roman" w:cs="Times New Roman"/>
          <w:b/>
          <w:sz w:val="24"/>
          <w:szCs w:val="24"/>
        </w:rPr>
        <w:t>MARIJAMPOLĖS SŪDUVOS GIMNAZIJOS M</w:t>
      </w:r>
      <w:r w:rsidR="00D36741">
        <w:rPr>
          <w:rFonts w:ascii="Times New Roman" w:hAnsi="Times New Roman" w:cs="Times New Roman"/>
          <w:b/>
          <w:sz w:val="24"/>
          <w:szCs w:val="24"/>
        </w:rPr>
        <w:t>OKINIO</w:t>
      </w:r>
      <w:r w:rsidRPr="004D2A13">
        <w:rPr>
          <w:rFonts w:ascii="Times New Roman" w:hAnsi="Times New Roman" w:cs="Times New Roman"/>
          <w:b/>
          <w:sz w:val="24"/>
          <w:szCs w:val="24"/>
        </w:rPr>
        <w:t xml:space="preserve"> PADĖJĖJO PAREIGYBĖS APRAŠYMAS</w:t>
      </w:r>
    </w:p>
    <w:p w14:paraId="016CE1B5" w14:textId="77777777" w:rsidR="004D2A13" w:rsidRPr="00020698" w:rsidRDefault="004D2A13" w:rsidP="00020698">
      <w:pPr>
        <w:tabs>
          <w:tab w:val="left" w:pos="1134"/>
          <w:tab w:val="left" w:pos="1276"/>
          <w:tab w:val="left" w:pos="1418"/>
        </w:tabs>
        <w:spacing w:after="0" w:line="240" w:lineRule="auto"/>
        <w:ind w:firstLine="851"/>
        <w:jc w:val="both"/>
        <w:rPr>
          <w:rFonts w:ascii="Times New Roman" w:hAnsi="Times New Roman" w:cs="Times New Roman"/>
          <w:sz w:val="24"/>
          <w:szCs w:val="24"/>
        </w:rPr>
      </w:pPr>
    </w:p>
    <w:p w14:paraId="491B800B" w14:textId="77777777" w:rsidR="004D2A13" w:rsidRPr="004D2A13" w:rsidRDefault="004D2A13" w:rsidP="004D2A13">
      <w:pPr>
        <w:tabs>
          <w:tab w:val="left" w:pos="1134"/>
          <w:tab w:val="left" w:pos="1276"/>
          <w:tab w:val="left" w:pos="1418"/>
        </w:tabs>
        <w:spacing w:after="0" w:line="240" w:lineRule="auto"/>
        <w:jc w:val="center"/>
        <w:rPr>
          <w:rFonts w:ascii="Times New Roman" w:hAnsi="Times New Roman" w:cs="Times New Roman"/>
          <w:b/>
          <w:sz w:val="24"/>
          <w:szCs w:val="24"/>
        </w:rPr>
      </w:pPr>
      <w:r w:rsidRPr="004D2A13">
        <w:rPr>
          <w:rFonts w:ascii="Times New Roman" w:hAnsi="Times New Roman" w:cs="Times New Roman"/>
          <w:b/>
          <w:sz w:val="24"/>
          <w:szCs w:val="24"/>
        </w:rPr>
        <w:t>I SKYRIUS</w:t>
      </w:r>
    </w:p>
    <w:p w14:paraId="3F0C150B" w14:textId="77777777" w:rsidR="004D2A13" w:rsidRPr="004D2A13" w:rsidRDefault="004D2A13" w:rsidP="004D2A13">
      <w:pPr>
        <w:tabs>
          <w:tab w:val="left" w:pos="1134"/>
          <w:tab w:val="left" w:pos="1276"/>
          <w:tab w:val="left" w:pos="1418"/>
        </w:tabs>
        <w:spacing w:after="0" w:line="240" w:lineRule="auto"/>
        <w:jc w:val="center"/>
        <w:rPr>
          <w:rFonts w:ascii="Times New Roman" w:hAnsi="Times New Roman" w:cs="Times New Roman"/>
          <w:b/>
          <w:sz w:val="24"/>
          <w:szCs w:val="24"/>
        </w:rPr>
      </w:pPr>
      <w:r w:rsidRPr="004D2A13">
        <w:rPr>
          <w:rFonts w:ascii="Times New Roman" w:hAnsi="Times New Roman" w:cs="Times New Roman"/>
          <w:b/>
          <w:sz w:val="24"/>
          <w:szCs w:val="24"/>
        </w:rPr>
        <w:t>PAREIGYBĖ</w:t>
      </w:r>
    </w:p>
    <w:p w14:paraId="4D900D47" w14:textId="77777777" w:rsidR="004D2A13" w:rsidRPr="004D2A13" w:rsidRDefault="004D2A13" w:rsidP="004D2A13">
      <w:pPr>
        <w:tabs>
          <w:tab w:val="left" w:pos="1134"/>
          <w:tab w:val="left" w:pos="1276"/>
          <w:tab w:val="left" w:pos="1418"/>
        </w:tabs>
        <w:spacing w:after="0" w:line="240" w:lineRule="auto"/>
        <w:jc w:val="center"/>
        <w:rPr>
          <w:rFonts w:ascii="Times New Roman" w:hAnsi="Times New Roman" w:cs="Times New Roman"/>
          <w:b/>
          <w:sz w:val="24"/>
          <w:szCs w:val="24"/>
        </w:rPr>
      </w:pPr>
    </w:p>
    <w:p w14:paraId="2A5A452B" w14:textId="77777777" w:rsidR="004D2A13" w:rsidRPr="004D2A13" w:rsidRDefault="004D2A13" w:rsidP="004D2A13">
      <w:pPr>
        <w:tabs>
          <w:tab w:val="left" w:pos="1134"/>
          <w:tab w:val="left" w:pos="1276"/>
          <w:tab w:val="left" w:pos="1418"/>
        </w:tabs>
        <w:spacing w:after="0" w:line="240" w:lineRule="auto"/>
        <w:ind w:firstLine="851"/>
        <w:jc w:val="both"/>
        <w:rPr>
          <w:rFonts w:ascii="Times New Roman" w:hAnsi="Times New Roman" w:cs="Times New Roman"/>
          <w:sz w:val="24"/>
          <w:szCs w:val="24"/>
        </w:rPr>
      </w:pPr>
      <w:r w:rsidRPr="004D2A13">
        <w:rPr>
          <w:rFonts w:ascii="Times New Roman" w:hAnsi="Times New Roman" w:cs="Times New Roman"/>
          <w:sz w:val="24"/>
          <w:szCs w:val="24"/>
        </w:rPr>
        <w:t>1.</w:t>
      </w:r>
      <w:r w:rsidRPr="004D2A13">
        <w:rPr>
          <w:rFonts w:ascii="Times New Roman" w:hAnsi="Times New Roman" w:cs="Times New Roman"/>
          <w:sz w:val="24"/>
          <w:szCs w:val="24"/>
        </w:rPr>
        <w:tab/>
        <w:t>M</w:t>
      </w:r>
      <w:r w:rsidR="00D36741">
        <w:rPr>
          <w:rFonts w:ascii="Times New Roman" w:hAnsi="Times New Roman" w:cs="Times New Roman"/>
          <w:sz w:val="24"/>
          <w:szCs w:val="24"/>
        </w:rPr>
        <w:t>arijampolės Sūduvos gimnazijos mokinio</w:t>
      </w:r>
      <w:r w:rsidRPr="004D2A13">
        <w:rPr>
          <w:rFonts w:ascii="Times New Roman" w:hAnsi="Times New Roman" w:cs="Times New Roman"/>
          <w:sz w:val="24"/>
          <w:szCs w:val="24"/>
        </w:rPr>
        <w:t xml:space="preserve"> padėjėjas yra priskiriamas kvalifikuotų darbuotojų pareigybės grupei. </w:t>
      </w:r>
    </w:p>
    <w:p w14:paraId="641C5D6F" w14:textId="77777777" w:rsidR="004D2A13" w:rsidRDefault="004D2A13" w:rsidP="004D2A13">
      <w:pPr>
        <w:tabs>
          <w:tab w:val="left" w:pos="1134"/>
          <w:tab w:val="left" w:pos="1276"/>
          <w:tab w:val="left" w:pos="1418"/>
        </w:tabs>
        <w:spacing w:after="0" w:line="240" w:lineRule="auto"/>
        <w:ind w:firstLine="851"/>
        <w:jc w:val="both"/>
        <w:rPr>
          <w:rFonts w:ascii="Times New Roman" w:hAnsi="Times New Roman" w:cs="Times New Roman"/>
          <w:sz w:val="24"/>
          <w:szCs w:val="24"/>
        </w:rPr>
      </w:pPr>
      <w:r w:rsidRPr="004D2A13">
        <w:rPr>
          <w:rFonts w:ascii="Times New Roman" w:hAnsi="Times New Roman" w:cs="Times New Roman"/>
          <w:sz w:val="24"/>
          <w:szCs w:val="24"/>
        </w:rPr>
        <w:t>2.</w:t>
      </w:r>
      <w:r w:rsidRPr="004D2A13">
        <w:rPr>
          <w:rFonts w:ascii="Times New Roman" w:hAnsi="Times New Roman" w:cs="Times New Roman"/>
          <w:sz w:val="24"/>
          <w:szCs w:val="24"/>
        </w:rPr>
        <w:tab/>
        <w:t>Pareigybės lygis – m</w:t>
      </w:r>
      <w:r w:rsidR="00D36741">
        <w:rPr>
          <w:rFonts w:ascii="Times New Roman" w:hAnsi="Times New Roman" w:cs="Times New Roman"/>
          <w:sz w:val="24"/>
          <w:szCs w:val="24"/>
        </w:rPr>
        <w:t>okinio</w:t>
      </w:r>
      <w:r w:rsidRPr="004D2A13">
        <w:rPr>
          <w:rFonts w:ascii="Times New Roman" w:hAnsi="Times New Roman" w:cs="Times New Roman"/>
          <w:sz w:val="24"/>
          <w:szCs w:val="24"/>
        </w:rPr>
        <w:t xml:space="preserve"> padėjėjas priskiriamas C lygio pareigybei. </w:t>
      </w:r>
    </w:p>
    <w:p w14:paraId="43F9A41A" w14:textId="77777777" w:rsidR="00D36741" w:rsidRPr="004D2A13" w:rsidRDefault="00D36741" w:rsidP="00AA0F5A">
      <w:pPr>
        <w:tabs>
          <w:tab w:val="left" w:pos="1134"/>
          <w:tab w:val="left" w:pos="1276"/>
          <w:tab w:val="left" w:pos="1418"/>
        </w:tabs>
        <w:spacing w:after="0" w:line="240" w:lineRule="auto"/>
        <w:rPr>
          <w:rFonts w:ascii="Times New Roman" w:hAnsi="Times New Roman" w:cs="Times New Roman"/>
          <w:b/>
          <w:sz w:val="24"/>
          <w:szCs w:val="24"/>
        </w:rPr>
      </w:pPr>
    </w:p>
    <w:p w14:paraId="5B194C8A" w14:textId="77777777" w:rsidR="004D2A13" w:rsidRPr="004D2A13" w:rsidRDefault="004D2A13" w:rsidP="004D2A13">
      <w:pPr>
        <w:tabs>
          <w:tab w:val="left" w:pos="1134"/>
          <w:tab w:val="left" w:pos="1276"/>
          <w:tab w:val="left" w:pos="1418"/>
        </w:tabs>
        <w:spacing w:after="0" w:line="240" w:lineRule="auto"/>
        <w:jc w:val="center"/>
        <w:rPr>
          <w:rFonts w:ascii="Times New Roman" w:hAnsi="Times New Roman" w:cs="Times New Roman"/>
          <w:b/>
          <w:sz w:val="24"/>
          <w:szCs w:val="24"/>
        </w:rPr>
      </w:pPr>
      <w:r w:rsidRPr="004D2A13">
        <w:rPr>
          <w:rFonts w:ascii="Times New Roman" w:hAnsi="Times New Roman" w:cs="Times New Roman"/>
          <w:b/>
          <w:sz w:val="24"/>
          <w:szCs w:val="24"/>
        </w:rPr>
        <w:t>I</w:t>
      </w:r>
      <w:r w:rsidR="00020698">
        <w:rPr>
          <w:rFonts w:ascii="Times New Roman" w:hAnsi="Times New Roman" w:cs="Times New Roman"/>
          <w:b/>
          <w:sz w:val="24"/>
          <w:szCs w:val="24"/>
        </w:rPr>
        <w:t>I</w:t>
      </w:r>
      <w:r w:rsidRPr="004D2A13">
        <w:rPr>
          <w:rFonts w:ascii="Times New Roman" w:hAnsi="Times New Roman" w:cs="Times New Roman"/>
          <w:b/>
          <w:sz w:val="24"/>
          <w:szCs w:val="24"/>
        </w:rPr>
        <w:t xml:space="preserve"> SKYRIUS</w:t>
      </w:r>
    </w:p>
    <w:p w14:paraId="749A34D4" w14:textId="093212CC" w:rsidR="004D2A13" w:rsidRPr="004D2A13" w:rsidRDefault="004D2A13" w:rsidP="004D2A13">
      <w:pPr>
        <w:tabs>
          <w:tab w:val="left" w:pos="1134"/>
          <w:tab w:val="left" w:pos="1276"/>
          <w:tab w:val="left" w:pos="1418"/>
        </w:tabs>
        <w:spacing w:after="0" w:line="240" w:lineRule="auto"/>
        <w:jc w:val="center"/>
        <w:rPr>
          <w:rFonts w:ascii="Times New Roman" w:hAnsi="Times New Roman" w:cs="Times New Roman"/>
          <w:b/>
          <w:sz w:val="24"/>
          <w:szCs w:val="24"/>
        </w:rPr>
      </w:pPr>
      <w:r w:rsidRPr="004D2A13">
        <w:rPr>
          <w:rFonts w:ascii="Times New Roman" w:hAnsi="Times New Roman" w:cs="Times New Roman"/>
          <w:b/>
          <w:sz w:val="24"/>
          <w:szCs w:val="24"/>
        </w:rPr>
        <w:t>SPECIALŪS REIKALAVIMAI</w:t>
      </w:r>
      <w:r w:rsidR="00CD29B1">
        <w:rPr>
          <w:rFonts w:ascii="Times New Roman" w:hAnsi="Times New Roman" w:cs="Times New Roman"/>
          <w:b/>
          <w:sz w:val="24"/>
          <w:szCs w:val="24"/>
        </w:rPr>
        <w:t xml:space="preserve"> ŠIAI PAREIGAS EINANČIAM</w:t>
      </w:r>
      <w:r w:rsidRPr="004D2A13">
        <w:rPr>
          <w:rFonts w:ascii="Times New Roman" w:hAnsi="Times New Roman" w:cs="Times New Roman"/>
          <w:b/>
          <w:sz w:val="24"/>
          <w:szCs w:val="24"/>
        </w:rPr>
        <w:t xml:space="preserve"> </w:t>
      </w:r>
      <w:r w:rsidR="00020698">
        <w:rPr>
          <w:rFonts w:ascii="Times New Roman" w:hAnsi="Times New Roman" w:cs="Times New Roman"/>
          <w:b/>
          <w:sz w:val="24"/>
          <w:szCs w:val="24"/>
        </w:rPr>
        <w:t>MOKINIO PADĖJĖJUI</w:t>
      </w:r>
    </w:p>
    <w:p w14:paraId="5AE99C07" w14:textId="77777777" w:rsidR="00C10ED3" w:rsidRPr="00C10ED3" w:rsidRDefault="00C10ED3" w:rsidP="00C10ED3">
      <w:pPr>
        <w:keepLines/>
        <w:widowControl w:val="0"/>
        <w:suppressAutoHyphens/>
        <w:spacing w:after="0" w:line="240" w:lineRule="auto"/>
        <w:jc w:val="center"/>
        <w:rPr>
          <w:rFonts w:ascii="Times New Roman" w:eastAsia="Times New Roman" w:hAnsi="Times New Roman" w:cs="Times New Roman"/>
          <w:b/>
          <w:bCs/>
          <w:caps/>
          <w:sz w:val="24"/>
          <w:szCs w:val="24"/>
        </w:rPr>
      </w:pPr>
    </w:p>
    <w:p w14:paraId="4F13B1DA" w14:textId="00EFF877" w:rsidR="00C10ED3" w:rsidRPr="00C10ED3" w:rsidRDefault="00AA0F5A" w:rsidP="00AA0F5A">
      <w:pPr>
        <w:tabs>
          <w:tab w:val="left" w:pos="1134"/>
          <w:tab w:val="left" w:pos="1418"/>
          <w:tab w:val="left" w:pos="1560"/>
        </w:tabs>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3. </w:t>
      </w:r>
      <w:r w:rsidR="00C10ED3" w:rsidRPr="00C10ED3">
        <w:rPr>
          <w:rFonts w:ascii="Times New Roman" w:eastAsia="Times New Roman" w:hAnsi="Times New Roman" w:cs="Times New Roman"/>
          <w:sz w:val="24"/>
          <w:szCs w:val="24"/>
          <w:shd w:val="clear" w:color="auto" w:fill="FFFFFF"/>
        </w:rPr>
        <w:t>Dirbti</w:t>
      </w:r>
      <w:r w:rsidR="00C10ED3" w:rsidRPr="00C10ED3">
        <w:rPr>
          <w:rFonts w:ascii="Times New Roman" w:eastAsia="Times New Roman" w:hAnsi="Times New Roman" w:cs="Times New Roman"/>
          <w:sz w:val="24"/>
          <w:szCs w:val="24"/>
        </w:rPr>
        <w:t xml:space="preserve"> mokinio padėjėju turi teisę:</w:t>
      </w:r>
    </w:p>
    <w:p w14:paraId="419AD4F5" w14:textId="071B5B10" w:rsidR="00C10ED3" w:rsidRPr="00C10ED3" w:rsidRDefault="00AA0F5A" w:rsidP="00AA0F5A">
      <w:pPr>
        <w:tabs>
          <w:tab w:val="left" w:pos="1134"/>
          <w:tab w:val="left" w:pos="1276"/>
          <w:tab w:val="left" w:pos="1418"/>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3.1. </w:t>
      </w:r>
      <w:r w:rsidR="00C10ED3" w:rsidRPr="00C10ED3">
        <w:rPr>
          <w:rFonts w:ascii="Times New Roman" w:eastAsia="Times New Roman" w:hAnsi="Times New Roman" w:cs="Times New Roman"/>
          <w:sz w:val="24"/>
          <w:szCs w:val="24"/>
        </w:rPr>
        <w:t xml:space="preserve">asmuo, įgijęs ne žemesnį nei vidurinį išsilavinimą. Šis asmuo per 2 metus nuo darbo mokinio padėjėju pradžios turi išklausyti ne mažiau nei 16 valandų </w:t>
      </w:r>
      <w:r w:rsidR="00C10ED3" w:rsidRPr="00C10ED3">
        <w:rPr>
          <w:rFonts w:ascii="Times New Roman" w:eastAsia="Times New Roman" w:hAnsi="Times New Roman" w:cs="Times New Roman"/>
          <w:sz w:val="24"/>
          <w:szCs w:val="24"/>
          <w:shd w:val="clear" w:color="auto" w:fill="FFFFFF"/>
        </w:rPr>
        <w:t>mokymus dėl darbo su specialiųjų ugdymosi poreikių turinčiais mokiniais</w:t>
      </w:r>
      <w:r w:rsidR="00C10ED3" w:rsidRPr="00C10ED3">
        <w:rPr>
          <w:rFonts w:ascii="Times New Roman" w:eastAsia="Times New Roman" w:hAnsi="Times New Roman" w:cs="Times New Roman"/>
          <w:sz w:val="24"/>
          <w:szCs w:val="24"/>
          <w:lang w:eastAsia="lt-LT"/>
        </w:rPr>
        <w:t>;</w:t>
      </w:r>
    </w:p>
    <w:p w14:paraId="6BE88FE5" w14:textId="63F67E3D" w:rsidR="00C10ED3" w:rsidRPr="00C10ED3" w:rsidRDefault="00AA0F5A" w:rsidP="00AA0F5A">
      <w:pPr>
        <w:tabs>
          <w:tab w:val="left" w:pos="1134"/>
          <w:tab w:val="left" w:pos="1276"/>
          <w:tab w:val="left" w:pos="1418"/>
          <w:tab w:val="left" w:pos="1560"/>
        </w:tabs>
        <w:spacing w:after="0" w:line="240" w:lineRule="auto"/>
        <w:ind w:firstLine="851"/>
        <w:contextualSpacing/>
        <w:jc w:val="both"/>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3.2. </w:t>
      </w:r>
      <w:r w:rsidR="00C10ED3" w:rsidRPr="00C10ED3">
        <w:rPr>
          <w:rFonts w:ascii="Times New Roman" w:eastAsia="Times New Roman" w:hAnsi="Times New Roman" w:cs="Times New Roman"/>
          <w:sz w:val="24"/>
          <w:szCs w:val="24"/>
          <w:lang w:eastAsia="lt-LT"/>
        </w:rPr>
        <w:t>asmuo, turintis pedagogo kvalifikaciją</w:t>
      </w:r>
      <w:r w:rsidR="00C10ED3" w:rsidRPr="00C10ED3">
        <w:rPr>
          <w:rFonts w:ascii="Times New Roman" w:eastAsia="Times New Roman" w:hAnsi="Times New Roman" w:cs="Times New Roman"/>
          <w:sz w:val="24"/>
          <w:szCs w:val="24"/>
        </w:rPr>
        <w:t xml:space="preserve">. Šis asmuo per 2 metus nuo darbo mokinio padėjėju pradžios turi išklausyti ne mažiau nei 8 valandų </w:t>
      </w:r>
      <w:r w:rsidR="00C10ED3" w:rsidRPr="00C10ED3">
        <w:rPr>
          <w:rFonts w:ascii="Times New Roman" w:eastAsia="Times New Roman" w:hAnsi="Times New Roman" w:cs="Times New Roman"/>
          <w:sz w:val="24"/>
          <w:szCs w:val="24"/>
          <w:shd w:val="clear" w:color="auto" w:fill="FFFFFF"/>
        </w:rPr>
        <w:t>mokymus dėl darbo su specialiųjų ugdymosi poreikių turinčiais mokiniais</w:t>
      </w:r>
      <w:r w:rsidR="00C10ED3" w:rsidRPr="00C10ED3">
        <w:rPr>
          <w:rFonts w:ascii="Times New Roman" w:eastAsia="Times New Roman" w:hAnsi="Times New Roman" w:cs="Times New Roman"/>
          <w:sz w:val="24"/>
          <w:szCs w:val="24"/>
          <w:lang w:eastAsia="lt-LT"/>
        </w:rPr>
        <w:t>;</w:t>
      </w:r>
    </w:p>
    <w:p w14:paraId="53E53CAD" w14:textId="40C2770D" w:rsidR="00C10ED3" w:rsidRPr="00C10ED3" w:rsidRDefault="00AA0F5A" w:rsidP="00AA0F5A">
      <w:pPr>
        <w:tabs>
          <w:tab w:val="left" w:pos="1134"/>
          <w:tab w:val="left" w:pos="1276"/>
          <w:tab w:val="left" w:pos="1418"/>
          <w:tab w:val="left" w:pos="1560"/>
        </w:tabs>
        <w:spacing w:after="0" w:line="240" w:lineRule="auto"/>
        <w:ind w:firstLine="851"/>
        <w:contextualSpacing/>
        <w:jc w:val="both"/>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00C10ED3" w:rsidRPr="00C10ED3">
        <w:rPr>
          <w:rFonts w:ascii="Times New Roman" w:eastAsia="Times New Roman" w:hAnsi="Times New Roman" w:cs="Times New Roman"/>
          <w:sz w:val="24"/>
          <w:szCs w:val="24"/>
        </w:rPr>
        <w:t>asmuo, turintis pedagogo padėjėjo kvalifikaciją.</w:t>
      </w:r>
    </w:p>
    <w:p w14:paraId="1C5595B0" w14:textId="7D36CE20" w:rsidR="00C10ED3" w:rsidRPr="00C10ED3" w:rsidRDefault="00AA0F5A" w:rsidP="00AA0F5A">
      <w:pPr>
        <w:tabs>
          <w:tab w:val="left" w:pos="1134"/>
          <w:tab w:val="left" w:pos="1276"/>
          <w:tab w:val="left" w:pos="1418"/>
          <w:tab w:val="left" w:pos="1560"/>
        </w:tabs>
        <w:spacing w:after="0" w:line="240" w:lineRule="auto"/>
        <w:ind w:firstLine="851"/>
        <w:contextualSpacing/>
        <w:jc w:val="both"/>
        <w:textAlignment w:val="top"/>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4. </w:t>
      </w:r>
      <w:r w:rsidR="00C10ED3" w:rsidRPr="00C10ED3">
        <w:rPr>
          <w:rFonts w:ascii="Times New Roman" w:eastAsia="Times New Roman" w:hAnsi="Times New Roman" w:cs="Times New Roman"/>
          <w:sz w:val="24"/>
          <w:szCs w:val="24"/>
          <w:shd w:val="clear" w:color="auto" w:fill="FFFFFF"/>
        </w:rPr>
        <w:t xml:space="preserve">Dirbti kitu specialistu turi teisę asmuo, įgijęs </w:t>
      </w:r>
      <w:r w:rsidR="00C10ED3" w:rsidRPr="00C10ED3">
        <w:rPr>
          <w:rFonts w:ascii="Times New Roman" w:eastAsia="Times New Roman" w:hAnsi="Times New Roman" w:cs="Times New Roman"/>
          <w:sz w:val="24"/>
          <w:szCs w:val="24"/>
        </w:rPr>
        <w:t xml:space="preserve">ne žemesnį nei vidurinį išsilavinimą. Šis asmuo per 2 metus nuo darbo kitu specialistu pradžios turi išklausyti ne mažiau nei 16 valandų </w:t>
      </w:r>
      <w:r w:rsidR="00C10ED3" w:rsidRPr="00C10ED3">
        <w:rPr>
          <w:rFonts w:ascii="Times New Roman" w:eastAsia="Times New Roman" w:hAnsi="Times New Roman" w:cs="Times New Roman"/>
          <w:sz w:val="24"/>
          <w:szCs w:val="24"/>
          <w:shd w:val="clear" w:color="auto" w:fill="FFFFFF"/>
        </w:rPr>
        <w:t>mokymus dėl darbo su specialiųjų ugdymosi poreikių turinčiais mokiniais</w:t>
      </w:r>
      <w:r w:rsidR="00C10ED3" w:rsidRPr="00C10ED3">
        <w:rPr>
          <w:rFonts w:ascii="Times New Roman" w:eastAsia="Times New Roman" w:hAnsi="Times New Roman" w:cs="Times New Roman"/>
          <w:sz w:val="24"/>
          <w:szCs w:val="24"/>
        </w:rPr>
        <w:t xml:space="preserve">. </w:t>
      </w:r>
    </w:p>
    <w:p w14:paraId="1A5C3670" w14:textId="77777777" w:rsidR="004D2A13" w:rsidRPr="004D2A13" w:rsidRDefault="004D2A13" w:rsidP="004D2A13">
      <w:pPr>
        <w:tabs>
          <w:tab w:val="left" w:pos="1134"/>
          <w:tab w:val="left" w:pos="1276"/>
          <w:tab w:val="left" w:pos="1418"/>
        </w:tabs>
        <w:spacing w:after="0" w:line="240" w:lineRule="auto"/>
        <w:jc w:val="center"/>
        <w:rPr>
          <w:rFonts w:ascii="Times New Roman" w:hAnsi="Times New Roman" w:cs="Times New Roman"/>
          <w:b/>
          <w:sz w:val="24"/>
          <w:szCs w:val="24"/>
        </w:rPr>
      </w:pPr>
    </w:p>
    <w:p w14:paraId="5EA134B0" w14:textId="503DA6D2" w:rsidR="00D36741" w:rsidRPr="00D36741" w:rsidRDefault="00020698" w:rsidP="00D36741">
      <w:pPr>
        <w:keepLines/>
        <w:widowControl w:val="0"/>
        <w:suppressAutoHyphens/>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I</w:t>
      </w:r>
      <w:r w:rsidR="00AA0F5A">
        <w:rPr>
          <w:rFonts w:ascii="Times New Roman" w:eastAsia="Times New Roman" w:hAnsi="Times New Roman" w:cs="Times New Roman"/>
          <w:b/>
          <w:bCs/>
          <w:caps/>
          <w:sz w:val="24"/>
          <w:szCs w:val="24"/>
        </w:rPr>
        <w:t>II</w:t>
      </w:r>
      <w:r w:rsidR="00D36741" w:rsidRPr="00D36741">
        <w:rPr>
          <w:rFonts w:ascii="Times New Roman" w:eastAsia="Times New Roman" w:hAnsi="Times New Roman" w:cs="Times New Roman"/>
          <w:b/>
          <w:bCs/>
          <w:caps/>
          <w:sz w:val="24"/>
          <w:szCs w:val="24"/>
        </w:rPr>
        <w:t xml:space="preserve"> </w:t>
      </w:r>
      <w:r w:rsidR="00D36741" w:rsidRPr="00D36741">
        <w:rPr>
          <w:rFonts w:ascii="Times New Roman" w:eastAsia="Times New Roman" w:hAnsi="Times New Roman" w:cs="Times New Roman"/>
          <w:b/>
          <w:bCs/>
          <w:sz w:val="24"/>
          <w:szCs w:val="24"/>
        </w:rPr>
        <w:t>SKYRIUS</w:t>
      </w:r>
    </w:p>
    <w:p w14:paraId="696F2125" w14:textId="0CA9B307" w:rsidR="00D36741" w:rsidRPr="00D36741" w:rsidRDefault="00CD29B1" w:rsidP="0094498D">
      <w:pPr>
        <w:keepLines/>
        <w:widowControl w:val="0"/>
        <w:suppressAutoHyphens/>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ŠIAS PAREIGAS EINANČIO </w:t>
      </w:r>
      <w:r w:rsidR="00020698">
        <w:rPr>
          <w:rFonts w:ascii="Times New Roman" w:eastAsia="Times New Roman" w:hAnsi="Times New Roman" w:cs="Times New Roman"/>
          <w:b/>
          <w:bCs/>
          <w:caps/>
          <w:sz w:val="24"/>
          <w:szCs w:val="24"/>
        </w:rPr>
        <w:t>MOKINIO PADĖJĖJ</w:t>
      </w:r>
      <w:r w:rsidR="00BF7B82">
        <w:rPr>
          <w:rFonts w:ascii="Times New Roman" w:eastAsia="Times New Roman" w:hAnsi="Times New Roman" w:cs="Times New Roman"/>
          <w:b/>
          <w:bCs/>
          <w:caps/>
          <w:sz w:val="24"/>
          <w:szCs w:val="24"/>
        </w:rPr>
        <w:t>O</w:t>
      </w:r>
      <w:r w:rsidR="00020698">
        <w:rPr>
          <w:rFonts w:ascii="Times New Roman" w:eastAsia="Times New Roman" w:hAnsi="Times New Roman" w:cs="Times New Roman"/>
          <w:b/>
          <w:bCs/>
          <w:caps/>
          <w:sz w:val="24"/>
          <w:szCs w:val="24"/>
        </w:rPr>
        <w:t xml:space="preserve"> </w:t>
      </w:r>
      <w:r w:rsidR="00D36741" w:rsidRPr="00D36741">
        <w:rPr>
          <w:rFonts w:ascii="Times New Roman" w:eastAsia="Times New Roman" w:hAnsi="Times New Roman" w:cs="Times New Roman"/>
          <w:b/>
          <w:bCs/>
          <w:caps/>
          <w:sz w:val="24"/>
          <w:szCs w:val="24"/>
        </w:rPr>
        <w:t>FUNKCIJOS</w:t>
      </w:r>
    </w:p>
    <w:p w14:paraId="67578725" w14:textId="77777777" w:rsidR="00D36741" w:rsidRPr="00D36741" w:rsidRDefault="00D36741" w:rsidP="00D36741">
      <w:pPr>
        <w:spacing w:after="0" w:line="240" w:lineRule="auto"/>
        <w:jc w:val="center"/>
        <w:rPr>
          <w:rFonts w:ascii="Times New Roman" w:eastAsia="Times New Roman" w:hAnsi="Times New Roman" w:cs="Times New Roman"/>
          <w:sz w:val="24"/>
          <w:szCs w:val="24"/>
          <w:lang w:eastAsia="lt-LT"/>
        </w:rPr>
      </w:pPr>
    </w:p>
    <w:p w14:paraId="23E87634" w14:textId="4EC2C1CA" w:rsidR="00D36741" w:rsidRPr="00D36741" w:rsidRDefault="00AA0F5A" w:rsidP="00AA0F5A">
      <w:pPr>
        <w:tabs>
          <w:tab w:val="left" w:pos="851"/>
          <w:tab w:val="left" w:pos="1134"/>
          <w:tab w:val="left" w:pos="1418"/>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 </w:t>
      </w:r>
      <w:r w:rsidR="00D36741" w:rsidRPr="00D36741">
        <w:rPr>
          <w:rFonts w:ascii="Times New Roman" w:eastAsia="Times New Roman" w:hAnsi="Times New Roman" w:cs="Times New Roman"/>
          <w:sz w:val="24"/>
          <w:szCs w:val="24"/>
          <w:lang w:eastAsia="lt-LT"/>
        </w:rPr>
        <w:t>Mokinio padėjėj</w:t>
      </w:r>
      <w:r w:rsidR="00BF7B82">
        <w:rPr>
          <w:rFonts w:ascii="Times New Roman" w:eastAsia="Times New Roman" w:hAnsi="Times New Roman" w:cs="Times New Roman"/>
          <w:sz w:val="24"/>
          <w:szCs w:val="24"/>
          <w:lang w:eastAsia="lt-LT"/>
        </w:rPr>
        <w:t>o</w:t>
      </w:r>
      <w:r w:rsidR="00D36741" w:rsidRPr="00D36741">
        <w:rPr>
          <w:rFonts w:ascii="Times New Roman" w:eastAsia="Times New Roman" w:hAnsi="Times New Roman" w:cs="Times New Roman"/>
          <w:sz w:val="24"/>
          <w:szCs w:val="24"/>
          <w:lang w:eastAsia="lt-LT"/>
        </w:rPr>
        <w:t xml:space="preserve"> funkcij</w:t>
      </w:r>
      <w:r w:rsidR="00BF7B82">
        <w:rPr>
          <w:rFonts w:ascii="Times New Roman" w:eastAsia="Times New Roman" w:hAnsi="Times New Roman" w:cs="Times New Roman"/>
          <w:sz w:val="24"/>
          <w:szCs w:val="24"/>
          <w:lang w:eastAsia="lt-LT"/>
        </w:rPr>
        <w:t>o</w:t>
      </w:r>
      <w:r w:rsidR="00D36741" w:rsidRPr="00D36741">
        <w:rPr>
          <w:rFonts w:ascii="Times New Roman" w:eastAsia="Times New Roman" w:hAnsi="Times New Roman" w:cs="Times New Roman"/>
          <w:sz w:val="24"/>
          <w:szCs w:val="24"/>
          <w:lang w:eastAsia="lt-LT"/>
        </w:rPr>
        <w:t>s:</w:t>
      </w:r>
    </w:p>
    <w:p w14:paraId="280B619D" w14:textId="626A9955" w:rsidR="00D36741" w:rsidRPr="00D36741" w:rsidRDefault="00AA0F5A" w:rsidP="00AA0F5A">
      <w:pPr>
        <w:tabs>
          <w:tab w:val="left" w:pos="1134"/>
          <w:tab w:val="left" w:pos="1276"/>
          <w:tab w:val="left" w:pos="1418"/>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5.1. </w:t>
      </w:r>
      <w:r w:rsidR="00D36741" w:rsidRPr="00D36741">
        <w:rPr>
          <w:rFonts w:ascii="Times New Roman" w:eastAsia="Times New Roman" w:hAnsi="Times New Roman" w:cs="Times New Roman"/>
          <w:sz w:val="24"/>
          <w:szCs w:val="24"/>
          <w:lang w:eastAsia="lt-LT"/>
        </w:rPr>
        <w:t>padėti mokiniui ar (ir) mokinių grupei atlikti su savitarna, savitvarka ir maitinimusi susijusias veiklas;</w:t>
      </w:r>
    </w:p>
    <w:p w14:paraId="57AC8AC4" w14:textId="72B011DE" w:rsidR="00D36741" w:rsidRPr="00D36741" w:rsidRDefault="00AA0F5A" w:rsidP="00AA0F5A">
      <w:pPr>
        <w:tabs>
          <w:tab w:val="left" w:pos="1134"/>
          <w:tab w:val="left" w:pos="1276"/>
          <w:tab w:val="left" w:pos="1418"/>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5.2. </w:t>
      </w:r>
      <w:r w:rsidR="00D36741" w:rsidRPr="00D36741">
        <w:rPr>
          <w:rFonts w:ascii="Times New Roman" w:eastAsia="Times New Roman" w:hAnsi="Times New Roman" w:cs="Times New Roman"/>
          <w:sz w:val="24"/>
          <w:szCs w:val="24"/>
          <w:lang w:eastAsia="lt-LT"/>
        </w:rPr>
        <w:t>padėti mokiniui įsitraukti į ugdomąsias veiklas, dalyvauti ugdymo procese, pasiruošti pamokai reikiamas priemones, teikti pagalbą pertraukų tarp pamokų metu ir t. t.;</w:t>
      </w:r>
    </w:p>
    <w:p w14:paraId="11546D07" w14:textId="42102323" w:rsidR="00D36741" w:rsidRPr="00D36741" w:rsidRDefault="00AA0F5A" w:rsidP="00AA0F5A">
      <w:pPr>
        <w:tabs>
          <w:tab w:val="left" w:pos="1134"/>
          <w:tab w:val="left" w:pos="1276"/>
          <w:tab w:val="left" w:pos="1418"/>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5.3. </w:t>
      </w:r>
      <w:r w:rsidR="00D36741" w:rsidRPr="00D36741">
        <w:rPr>
          <w:rFonts w:ascii="Times New Roman" w:eastAsia="Times New Roman" w:hAnsi="Times New Roman" w:cs="Times New Roman"/>
          <w:sz w:val="24"/>
          <w:szCs w:val="24"/>
          <w:lang w:eastAsia="lt-LT"/>
        </w:rPr>
        <w:t>padėti orientuotis aplinkoje, judėti;</w:t>
      </w:r>
    </w:p>
    <w:p w14:paraId="6EE767A1" w14:textId="2FBC68F5" w:rsidR="00D36741" w:rsidRPr="00D36741" w:rsidRDefault="00AA0F5A" w:rsidP="00AA0F5A">
      <w:pPr>
        <w:tabs>
          <w:tab w:val="left" w:pos="1134"/>
          <w:tab w:val="left" w:pos="1276"/>
          <w:tab w:val="left" w:pos="1418"/>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5.4. </w:t>
      </w:r>
      <w:r w:rsidR="00D36741" w:rsidRPr="00D36741">
        <w:rPr>
          <w:rFonts w:ascii="Times New Roman" w:eastAsia="Times New Roman" w:hAnsi="Times New Roman" w:cs="Times New Roman"/>
          <w:sz w:val="24"/>
          <w:szCs w:val="24"/>
          <w:lang w:eastAsia="lt-LT"/>
        </w:rPr>
        <w:t>prireikus palydėti mokinį į specialios paskirties erdves, jose užtikrinti jo saugumą;</w:t>
      </w:r>
    </w:p>
    <w:p w14:paraId="3E7F6D45" w14:textId="5E0E56C4" w:rsidR="00D36741" w:rsidRPr="00D36741" w:rsidRDefault="00AA0F5A" w:rsidP="00AA0F5A">
      <w:pPr>
        <w:tabs>
          <w:tab w:val="left" w:pos="1134"/>
          <w:tab w:val="left" w:pos="1276"/>
          <w:tab w:val="left" w:pos="1418"/>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5.5. </w:t>
      </w:r>
      <w:r w:rsidR="00D36741" w:rsidRPr="00D36741">
        <w:rPr>
          <w:rFonts w:ascii="Times New Roman" w:eastAsia="Times New Roman" w:hAnsi="Times New Roman" w:cs="Times New Roman"/>
          <w:sz w:val="24"/>
          <w:szCs w:val="24"/>
          <w:lang w:eastAsia="lt-LT"/>
        </w:rPr>
        <w:t>perskaityti tekstą ir (ar) padėti konspektuoti;</w:t>
      </w:r>
    </w:p>
    <w:p w14:paraId="398FCB8E" w14:textId="061410EA" w:rsidR="00D36741" w:rsidRPr="00D36741" w:rsidRDefault="00AA0F5A" w:rsidP="00AA0F5A">
      <w:pPr>
        <w:tabs>
          <w:tab w:val="left" w:pos="1134"/>
          <w:tab w:val="left" w:pos="1276"/>
          <w:tab w:val="left" w:pos="1418"/>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5.6. </w:t>
      </w:r>
      <w:r w:rsidR="00D36741" w:rsidRPr="00D36741">
        <w:rPr>
          <w:rFonts w:ascii="Times New Roman" w:eastAsia="Times New Roman" w:hAnsi="Times New Roman" w:cs="Times New Roman"/>
          <w:sz w:val="24"/>
          <w:szCs w:val="24"/>
          <w:lang w:eastAsia="lt-LT"/>
        </w:rPr>
        <w:t>padėti naudotis ugdymui skirtomis techninės pagalbos priemonėmis pagal mokytojo ar švietimo pagalbos specialisto pateiktą instrukciją, padėti mokytojui jas paruošti;</w:t>
      </w:r>
    </w:p>
    <w:p w14:paraId="5C80D81B" w14:textId="49EB9953" w:rsidR="00D36741" w:rsidRPr="00D36741" w:rsidRDefault="00AA0F5A" w:rsidP="00AA0F5A">
      <w:pPr>
        <w:tabs>
          <w:tab w:val="left" w:pos="1134"/>
          <w:tab w:val="left" w:pos="1276"/>
          <w:tab w:val="left" w:pos="1418"/>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5.7. </w:t>
      </w:r>
      <w:r w:rsidR="00D36741" w:rsidRPr="00D36741">
        <w:rPr>
          <w:rFonts w:ascii="Times New Roman" w:eastAsia="Times New Roman" w:hAnsi="Times New Roman" w:cs="Times New Roman"/>
          <w:sz w:val="24"/>
          <w:szCs w:val="24"/>
          <w:lang w:eastAsia="lt-LT"/>
        </w:rPr>
        <w:t>konsultuotis su Gimnazijos vaiko gerovės komisija, mokytoju, švietimo pagalbos specialistu dėl taikytinų veiksmų, kurie padėtų mokiniui įsitraukti į ugdymo procesą ir jame dalyvauti;</w:t>
      </w:r>
    </w:p>
    <w:p w14:paraId="55EF75A0" w14:textId="0431715C" w:rsidR="00D36741" w:rsidRPr="00D36741" w:rsidRDefault="00AA0F5A" w:rsidP="00AA0F5A">
      <w:pPr>
        <w:tabs>
          <w:tab w:val="left" w:pos="1134"/>
          <w:tab w:val="left" w:pos="1276"/>
          <w:tab w:val="left" w:pos="1418"/>
          <w:tab w:val="left" w:pos="1560"/>
        </w:tabs>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5.8. </w:t>
      </w:r>
      <w:r w:rsidR="00D36741" w:rsidRPr="00D36741">
        <w:rPr>
          <w:rFonts w:ascii="Times New Roman" w:eastAsia="Times New Roman" w:hAnsi="Times New Roman" w:cs="Times New Roman"/>
          <w:sz w:val="24"/>
          <w:szCs w:val="24"/>
          <w:lang w:eastAsia="lt-LT"/>
        </w:rPr>
        <w:t xml:space="preserve">vykdyti švietimo pagalbos ir kitų specialistų rekomendacijas, </w:t>
      </w:r>
      <w:r w:rsidR="00D36741" w:rsidRPr="00D36741">
        <w:rPr>
          <w:rFonts w:ascii="Times New Roman" w:eastAsia="Times New Roman" w:hAnsi="Times New Roman" w:cs="Times New Roman"/>
          <w:sz w:val="24"/>
          <w:szCs w:val="24"/>
        </w:rPr>
        <w:t>instrukcijas, kurios yra nurodytos individualaus ugdymo plane;</w:t>
      </w:r>
    </w:p>
    <w:p w14:paraId="5E805197" w14:textId="1B43F422" w:rsidR="00D36741" w:rsidRPr="00D36741" w:rsidRDefault="00AA0F5A" w:rsidP="00AA0F5A">
      <w:pPr>
        <w:tabs>
          <w:tab w:val="left" w:pos="1134"/>
          <w:tab w:val="left" w:pos="1276"/>
          <w:tab w:val="left" w:pos="1418"/>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5.9. </w:t>
      </w:r>
      <w:r w:rsidR="00D36741" w:rsidRPr="00D36741">
        <w:rPr>
          <w:rFonts w:ascii="Times New Roman" w:eastAsia="Times New Roman" w:hAnsi="Times New Roman" w:cs="Times New Roman"/>
          <w:sz w:val="24"/>
          <w:szCs w:val="24"/>
        </w:rPr>
        <w:t>padėti mokiniui elgtis socialiai priimtinu būdu</w:t>
      </w:r>
      <w:r w:rsidR="00D36741" w:rsidRPr="00D36741">
        <w:rPr>
          <w:rFonts w:ascii="Times New Roman" w:eastAsia="Times New Roman" w:hAnsi="Times New Roman" w:cs="Times New Roman"/>
          <w:sz w:val="24"/>
          <w:szCs w:val="24"/>
          <w:lang w:eastAsia="lt-LT"/>
        </w:rPr>
        <w:t xml:space="preserve">, </w:t>
      </w:r>
      <w:r w:rsidR="00D36741" w:rsidRPr="00D36741">
        <w:rPr>
          <w:rFonts w:ascii="Times New Roman" w:eastAsia="Times New Roman" w:hAnsi="Times New Roman" w:cs="Times New Roman"/>
          <w:sz w:val="24"/>
          <w:szCs w:val="24"/>
        </w:rPr>
        <w:t xml:space="preserve">išvengti elgesio, kuris neatitinka socialinio, kultūrinio, situacinio ar fizinės aplinkos, kurioje jis vyksta, konteksto bei gali būti laikomas neįprastu, netinkamu arba trikdančiu dėl aplinkos, kurioje jis pasireiškia, (toliau – konteksto neatitinkantis elgesys) pasireiškimų, veikiant tiksliai pagal išankstinius susitarimus, pasireiškus konteksto neatitinkančiam elgesiui, padėti sustabdyti jį arba pasišalinti iš elgesį išprovokavusios </w:t>
      </w:r>
      <w:r w:rsidR="00D36741" w:rsidRPr="00D36741">
        <w:rPr>
          <w:rFonts w:ascii="Times New Roman" w:eastAsia="Times New Roman" w:hAnsi="Times New Roman" w:cs="Times New Roman"/>
          <w:sz w:val="24"/>
          <w:szCs w:val="24"/>
        </w:rPr>
        <w:lastRenderedPageBreak/>
        <w:t>aplinkos, teikti informaciją po konteksto neatitinkančio elgesio pasireiškimo, aptariant taikytų veiksmų efektyvumą su švietimo pagalbą teikiančiais specialistais;</w:t>
      </w:r>
    </w:p>
    <w:p w14:paraId="7BC6FF38" w14:textId="43FA05D8" w:rsidR="00D36741" w:rsidRPr="00D36741" w:rsidRDefault="00AA0F5A" w:rsidP="00AA0F5A">
      <w:pPr>
        <w:tabs>
          <w:tab w:val="left" w:pos="1134"/>
          <w:tab w:val="left" w:pos="1276"/>
          <w:tab w:val="left" w:pos="1418"/>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5.10. </w:t>
      </w:r>
      <w:r w:rsidR="00D36741" w:rsidRPr="00D36741">
        <w:rPr>
          <w:rFonts w:ascii="Times New Roman" w:eastAsia="Times New Roman" w:hAnsi="Times New Roman" w:cs="Times New Roman"/>
          <w:sz w:val="24"/>
          <w:szCs w:val="24"/>
          <w:lang w:eastAsia="lt-LT"/>
        </w:rPr>
        <w:t xml:space="preserve">pagal kompetenciją dalyvauti </w:t>
      </w:r>
      <w:r w:rsidR="00D36741" w:rsidRPr="00D36741">
        <w:rPr>
          <w:rFonts w:ascii="Times New Roman" w:eastAsia="Times New Roman" w:hAnsi="Times New Roman" w:cs="Times New Roman"/>
          <w:sz w:val="24"/>
          <w:szCs w:val="24"/>
        </w:rPr>
        <w:t>individualaus ugdymo plano</w:t>
      </w:r>
      <w:r w:rsidR="00D36741" w:rsidRPr="00D36741">
        <w:rPr>
          <w:rFonts w:ascii="Times New Roman" w:eastAsia="Times New Roman" w:hAnsi="Times New Roman" w:cs="Times New Roman"/>
          <w:sz w:val="24"/>
          <w:szCs w:val="24"/>
          <w:lang w:eastAsia="lt-LT"/>
        </w:rPr>
        <w:t xml:space="preserve"> įgyvendinimo aptarimuose;</w:t>
      </w:r>
    </w:p>
    <w:p w14:paraId="1C3A00BB" w14:textId="0F015C9A" w:rsidR="00D36741" w:rsidRPr="00D36741" w:rsidRDefault="00AA0F5A" w:rsidP="00AA0F5A">
      <w:pPr>
        <w:tabs>
          <w:tab w:val="left" w:pos="1134"/>
          <w:tab w:val="left" w:pos="1276"/>
          <w:tab w:val="left" w:pos="1418"/>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5.11. </w:t>
      </w:r>
      <w:r w:rsidR="00D36741" w:rsidRPr="00D36741">
        <w:rPr>
          <w:rFonts w:ascii="Times New Roman" w:eastAsia="Times New Roman" w:hAnsi="Times New Roman" w:cs="Times New Roman"/>
          <w:sz w:val="24"/>
          <w:szCs w:val="24"/>
          <w:lang w:eastAsia="lt-LT"/>
        </w:rPr>
        <w:t>bendradarbiauti su mokytojais, kitais švietimo pagalbą teikiančiais specialistais;</w:t>
      </w:r>
    </w:p>
    <w:p w14:paraId="783AC34C" w14:textId="0DA8D433" w:rsidR="00D36741" w:rsidRPr="00D36741" w:rsidRDefault="00AA0F5A" w:rsidP="00AA0F5A">
      <w:pPr>
        <w:tabs>
          <w:tab w:val="left" w:pos="1134"/>
          <w:tab w:val="left" w:pos="1276"/>
          <w:tab w:val="left" w:pos="1418"/>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5.12. </w:t>
      </w:r>
      <w:r w:rsidR="00D36741" w:rsidRPr="00D36741">
        <w:rPr>
          <w:rFonts w:ascii="Times New Roman" w:eastAsia="Times New Roman" w:hAnsi="Times New Roman" w:cs="Times New Roman"/>
          <w:sz w:val="24"/>
          <w:szCs w:val="24"/>
          <w:lang w:eastAsia="lt-LT"/>
        </w:rPr>
        <w:t>dalyvauti nacionaliniuose mokymosi pasiekimų patikrinimuose, pagrindinio ugdymo pasiekimų patikrinimuose ir brandos egzaminuose, kuriuose dalyvauja mokinys, kuriam teikiama Pagalba, juose vykdyti pedagoginės psichologinės tarnybos rekomendacijas;</w:t>
      </w:r>
    </w:p>
    <w:p w14:paraId="016331C0" w14:textId="5A36D6BB" w:rsidR="00D36741" w:rsidRPr="00D36741" w:rsidRDefault="00AA0F5A" w:rsidP="00AA0F5A">
      <w:pPr>
        <w:tabs>
          <w:tab w:val="left" w:pos="1134"/>
          <w:tab w:val="left" w:pos="1276"/>
          <w:tab w:val="left" w:pos="1418"/>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5.13. </w:t>
      </w:r>
      <w:r w:rsidR="00D36741" w:rsidRPr="00D36741">
        <w:rPr>
          <w:rFonts w:ascii="Times New Roman" w:eastAsia="Times New Roman" w:hAnsi="Times New Roman" w:cs="Times New Roman"/>
          <w:sz w:val="24"/>
          <w:szCs w:val="24"/>
        </w:rPr>
        <w:t>vadovaujantis švietimo pagalbos specialistų rekomendacijomis padėti mokiniui integruotis į Gimnazijos bendruomenę, palaikyti draugystę su bendraamžiais, skatinti bendravimą ir bendradarbiavimą;</w:t>
      </w:r>
    </w:p>
    <w:p w14:paraId="2C830591" w14:textId="77777777" w:rsidR="00AA0F5A" w:rsidRDefault="00AA0F5A" w:rsidP="00AA0F5A">
      <w:pPr>
        <w:tabs>
          <w:tab w:val="left" w:pos="1134"/>
          <w:tab w:val="left" w:pos="1276"/>
          <w:tab w:val="left" w:pos="1418"/>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5.14. </w:t>
      </w:r>
      <w:r w:rsidR="00D36741" w:rsidRPr="00D36741">
        <w:rPr>
          <w:rFonts w:ascii="Times New Roman" w:eastAsia="Times New Roman" w:hAnsi="Times New Roman" w:cs="Times New Roman"/>
          <w:sz w:val="24"/>
          <w:szCs w:val="24"/>
        </w:rPr>
        <w:t>padėti įgyvendinti savirūpos planą</w:t>
      </w:r>
      <w:r w:rsidR="00C10ED3">
        <w:rPr>
          <w:rFonts w:ascii="Times New Roman" w:eastAsia="Times New Roman" w:hAnsi="Times New Roman" w:cs="Times New Roman"/>
          <w:sz w:val="24"/>
          <w:szCs w:val="24"/>
          <w:lang w:eastAsia="lt-LT"/>
        </w:rPr>
        <w:t>;</w:t>
      </w:r>
    </w:p>
    <w:p w14:paraId="3151A32E" w14:textId="77777777" w:rsidR="00AA0F5A" w:rsidRDefault="00AA0F5A" w:rsidP="00AA0F5A">
      <w:pPr>
        <w:tabs>
          <w:tab w:val="left" w:pos="1134"/>
          <w:tab w:val="left" w:pos="1276"/>
          <w:tab w:val="left" w:pos="1418"/>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5.15. </w:t>
      </w:r>
      <w:r w:rsidR="00BD3064">
        <w:rPr>
          <w:rFonts w:ascii="Times New Roman" w:hAnsi="Times New Roman" w:cs="Times New Roman"/>
          <w:sz w:val="24"/>
          <w:szCs w:val="24"/>
        </w:rPr>
        <w:t>esant poreikiui</w:t>
      </w:r>
      <w:r w:rsidR="00C10ED3" w:rsidRPr="004D2A13">
        <w:rPr>
          <w:rFonts w:ascii="Times New Roman" w:hAnsi="Times New Roman" w:cs="Times New Roman"/>
          <w:sz w:val="24"/>
          <w:szCs w:val="24"/>
        </w:rPr>
        <w:t xml:space="preserve"> atlieka kitus darbus, nurodytus gimnazijos direktoriaus, neviršijant nustatyto darbo laiko;</w:t>
      </w:r>
    </w:p>
    <w:p w14:paraId="69FAD85F" w14:textId="2151445D" w:rsidR="00C10ED3" w:rsidRPr="00AA0F5A" w:rsidRDefault="00AA0F5A" w:rsidP="00AA0F5A">
      <w:pPr>
        <w:tabs>
          <w:tab w:val="left" w:pos="1134"/>
          <w:tab w:val="left" w:pos="1276"/>
          <w:tab w:val="left" w:pos="1418"/>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5.16. </w:t>
      </w:r>
      <w:r w:rsidR="00C10ED3" w:rsidRPr="004D2A13">
        <w:rPr>
          <w:rFonts w:ascii="Times New Roman" w:hAnsi="Times New Roman" w:cs="Times New Roman"/>
          <w:sz w:val="24"/>
          <w:szCs w:val="24"/>
        </w:rPr>
        <w:t>gerbia mokinius kaip asmenis, nepažeidžia jų teisių ir teisėtų interesų;</w:t>
      </w:r>
    </w:p>
    <w:p w14:paraId="574BA37B" w14:textId="1473C924" w:rsidR="00C10ED3" w:rsidRPr="004D2A13" w:rsidRDefault="00AA0F5A" w:rsidP="00AA0F5A">
      <w:pPr>
        <w:tabs>
          <w:tab w:val="left" w:pos="1134"/>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5.17. </w:t>
      </w:r>
      <w:r w:rsidR="00C10ED3" w:rsidRPr="004D2A13">
        <w:rPr>
          <w:rFonts w:ascii="Times New Roman" w:hAnsi="Times New Roman" w:cs="Times New Roman"/>
          <w:sz w:val="24"/>
          <w:szCs w:val="24"/>
        </w:rPr>
        <w:t>pamatęs nelaimingą atsitikimą ar apie jį sužinojęs, nedelsiant suteikia pirmąją pagalbą nukentėjusiam ar nuveda nukentėjusį į gimnazijos medicinos kabinetą ir praneša apie įvykį gimnazijos direktoriui;</w:t>
      </w:r>
    </w:p>
    <w:p w14:paraId="0BCB8B5D" w14:textId="62C0793D" w:rsidR="00C10ED3" w:rsidRPr="004D2A13" w:rsidRDefault="00AA0F5A" w:rsidP="00AA0F5A">
      <w:pPr>
        <w:tabs>
          <w:tab w:val="left" w:pos="1134"/>
          <w:tab w:val="left" w:pos="1276"/>
          <w:tab w:val="left" w:pos="1418"/>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5.18. </w:t>
      </w:r>
      <w:r w:rsidR="00C10ED3" w:rsidRPr="004D2A13">
        <w:rPr>
          <w:rFonts w:ascii="Times New Roman" w:hAnsi="Times New Roman" w:cs="Times New Roman"/>
          <w:sz w:val="24"/>
          <w:szCs w:val="24"/>
        </w:rPr>
        <w:t>reaguoja į smurtą ir patyčias nepriklausomai nuo smurto ir patyčių formos, turinio, lyties, amžiaus, socialinio statuso, religinės ar tautinės priklausomybės ar kitų asmens ypatybių:</w:t>
      </w:r>
    </w:p>
    <w:p w14:paraId="1AAE34EC" w14:textId="094CF26A" w:rsidR="00C10ED3" w:rsidRPr="004D2A13" w:rsidRDefault="00AA0F5A" w:rsidP="00AA0F5A">
      <w:pPr>
        <w:tabs>
          <w:tab w:val="left" w:pos="1134"/>
          <w:tab w:val="left" w:pos="1276"/>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5.18.1. </w:t>
      </w:r>
      <w:r w:rsidR="00C10ED3" w:rsidRPr="004D2A13">
        <w:rPr>
          <w:rFonts w:ascii="Times New Roman" w:hAnsi="Times New Roman" w:cs="Times New Roman"/>
          <w:sz w:val="24"/>
          <w:szCs w:val="24"/>
        </w:rPr>
        <w:t>įtaręs ar pastebėjęs žodines, fizines, socialines patyčias, nedelsdamas įsikiša ir nutraukia bet kokius tokį įtarimą keliančius veiksmus;</w:t>
      </w:r>
    </w:p>
    <w:p w14:paraId="2830F5D0" w14:textId="02E209F3" w:rsidR="00C10ED3" w:rsidRPr="004D2A13" w:rsidRDefault="00AA0F5A" w:rsidP="00AA0F5A">
      <w:pPr>
        <w:tabs>
          <w:tab w:val="left" w:pos="1134"/>
          <w:tab w:val="left" w:pos="1276"/>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5.18.2. </w:t>
      </w:r>
      <w:r w:rsidR="00C10ED3" w:rsidRPr="004D2A13">
        <w:rPr>
          <w:rFonts w:ascii="Times New Roman" w:hAnsi="Times New Roman" w:cs="Times New Roman"/>
          <w:sz w:val="24"/>
          <w:szCs w:val="24"/>
        </w:rPr>
        <w:t>primena mokiniui, kuris tyčiojasi, smurtauja ar yra įtariamas tyčiojimusi, gimnazijos nuostatas ir mokinio elgesio taisykles;</w:t>
      </w:r>
    </w:p>
    <w:p w14:paraId="213A6144" w14:textId="3E38F6C2" w:rsidR="00AA0F5A" w:rsidRPr="005A3A12" w:rsidRDefault="00AA0F5A" w:rsidP="00AA0F5A">
      <w:pPr>
        <w:tabs>
          <w:tab w:val="left" w:pos="1134"/>
          <w:tab w:val="left" w:pos="1276"/>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5.18.3. </w:t>
      </w:r>
      <w:r w:rsidR="00C10ED3" w:rsidRPr="004D2A13">
        <w:rPr>
          <w:rFonts w:ascii="Times New Roman" w:hAnsi="Times New Roman" w:cs="Times New Roman"/>
          <w:sz w:val="24"/>
          <w:szCs w:val="24"/>
        </w:rPr>
        <w:t xml:space="preserve">esant grėsmei mokinio sveikatai ar gyvybei, nedelsiant kreipiasi į pagalbą galinčius suteikti </w:t>
      </w:r>
      <w:r w:rsidR="00C10ED3" w:rsidRPr="005A3A12">
        <w:rPr>
          <w:rFonts w:ascii="Times New Roman" w:hAnsi="Times New Roman" w:cs="Times New Roman"/>
          <w:sz w:val="24"/>
          <w:szCs w:val="24"/>
        </w:rPr>
        <w:t>asmenis: tėvus (globėjus, rūpintojus) ir / ar gimnazijos darbuotojus, direktorių ir / ar institucijas (pvz.: policiją, greitąją pagalbą ir kt.);</w:t>
      </w:r>
    </w:p>
    <w:p w14:paraId="7CCB4165" w14:textId="19088CDE" w:rsidR="00C10ED3" w:rsidRPr="004D2A13" w:rsidRDefault="00AA0F5A" w:rsidP="00AA0F5A">
      <w:pPr>
        <w:tabs>
          <w:tab w:val="left" w:pos="1134"/>
          <w:tab w:val="left" w:pos="1276"/>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5.19. </w:t>
      </w:r>
      <w:r w:rsidR="00C10ED3" w:rsidRPr="004D2A13">
        <w:rPr>
          <w:rFonts w:ascii="Times New Roman" w:hAnsi="Times New Roman" w:cs="Times New Roman"/>
          <w:sz w:val="24"/>
          <w:szCs w:val="24"/>
        </w:rPr>
        <w:t>sužinojęs, pastebėjęs ar įtaręs mokinį esant apsvaigus nuo alkoholio, tabako ar kitų psichiką veikiančių medžiagų, mokinio atžvilgiu taikomą smurtą ar įvairaus pobūdžio išnaudojimą, nedelsiant imasi tinkamų veiksmų ir prevencinių priemonių ir apie tai informuoja gimnazijos direktorių ir mokinio tėvus;</w:t>
      </w:r>
    </w:p>
    <w:p w14:paraId="1C98B75B" w14:textId="702F7845" w:rsidR="00C10ED3" w:rsidRPr="004D2A13" w:rsidRDefault="00AA0F5A" w:rsidP="00AA0F5A">
      <w:pPr>
        <w:tabs>
          <w:tab w:val="left" w:pos="1134"/>
          <w:tab w:val="left" w:pos="1276"/>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5.20. </w:t>
      </w:r>
      <w:r w:rsidR="00C10ED3" w:rsidRPr="004D2A13">
        <w:rPr>
          <w:rFonts w:ascii="Times New Roman" w:hAnsi="Times New Roman" w:cs="Times New Roman"/>
          <w:sz w:val="24"/>
          <w:szCs w:val="24"/>
        </w:rPr>
        <w:t>atpažinęs vaiką, kuris galimai patyrė smurtą artimoje aplinkoje, imasi būtinų veiksmų užkirsti kelią bet kokių smurto apraiškų pasikartojimui;</w:t>
      </w:r>
    </w:p>
    <w:p w14:paraId="29BED4AF" w14:textId="05100CEE" w:rsidR="00C10ED3" w:rsidRPr="004D2A13" w:rsidRDefault="00AA0F5A" w:rsidP="00AA0F5A">
      <w:pPr>
        <w:tabs>
          <w:tab w:val="left" w:pos="1134"/>
          <w:tab w:val="left" w:pos="1276"/>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C10ED3" w:rsidRPr="004D2A13">
        <w:rPr>
          <w:rFonts w:ascii="Times New Roman" w:hAnsi="Times New Roman" w:cs="Times New Roman"/>
          <w:sz w:val="24"/>
          <w:szCs w:val="24"/>
        </w:rPr>
        <w:t>.</w:t>
      </w:r>
      <w:r w:rsidR="008759B3">
        <w:rPr>
          <w:rFonts w:ascii="Times New Roman" w:hAnsi="Times New Roman" w:cs="Times New Roman"/>
          <w:sz w:val="24"/>
          <w:szCs w:val="24"/>
        </w:rPr>
        <w:t>2</w:t>
      </w:r>
      <w:r w:rsidR="00C10ED3" w:rsidRPr="004D2A13">
        <w:rPr>
          <w:rFonts w:ascii="Times New Roman" w:hAnsi="Times New Roman" w:cs="Times New Roman"/>
          <w:sz w:val="24"/>
          <w:szCs w:val="24"/>
        </w:rPr>
        <w:t>1.</w:t>
      </w:r>
      <w:r>
        <w:rPr>
          <w:rFonts w:ascii="Times New Roman" w:hAnsi="Times New Roman" w:cs="Times New Roman"/>
          <w:sz w:val="24"/>
          <w:szCs w:val="24"/>
        </w:rPr>
        <w:t xml:space="preserve"> </w:t>
      </w:r>
      <w:r w:rsidR="00C10ED3" w:rsidRPr="004D2A13">
        <w:rPr>
          <w:rFonts w:ascii="Times New Roman" w:hAnsi="Times New Roman" w:cs="Times New Roman"/>
          <w:sz w:val="24"/>
          <w:szCs w:val="24"/>
        </w:rPr>
        <w:t xml:space="preserve">dalyvauja kvalifikacijos kėlimo kursuose ir seminaruose; </w:t>
      </w:r>
    </w:p>
    <w:p w14:paraId="18F20103" w14:textId="56A4A30D" w:rsidR="00C10ED3" w:rsidRDefault="00AA0F5A" w:rsidP="00AA0F5A">
      <w:pPr>
        <w:tabs>
          <w:tab w:val="left" w:pos="1134"/>
          <w:tab w:val="left" w:pos="1276"/>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C10ED3" w:rsidRPr="004D2A13">
        <w:rPr>
          <w:rFonts w:ascii="Times New Roman" w:hAnsi="Times New Roman" w:cs="Times New Roman"/>
          <w:sz w:val="24"/>
          <w:szCs w:val="24"/>
        </w:rPr>
        <w:t>.</w:t>
      </w:r>
      <w:r w:rsidR="008759B3">
        <w:rPr>
          <w:rFonts w:ascii="Times New Roman" w:hAnsi="Times New Roman" w:cs="Times New Roman"/>
          <w:sz w:val="24"/>
          <w:szCs w:val="24"/>
        </w:rPr>
        <w:t>2</w:t>
      </w:r>
      <w:r w:rsidR="00C10ED3" w:rsidRPr="004D2A13">
        <w:rPr>
          <w:rFonts w:ascii="Times New Roman" w:hAnsi="Times New Roman" w:cs="Times New Roman"/>
          <w:sz w:val="24"/>
          <w:szCs w:val="24"/>
        </w:rPr>
        <w:t>2.</w:t>
      </w:r>
      <w:r>
        <w:rPr>
          <w:rFonts w:ascii="Times New Roman" w:hAnsi="Times New Roman" w:cs="Times New Roman"/>
          <w:sz w:val="24"/>
          <w:szCs w:val="24"/>
        </w:rPr>
        <w:t xml:space="preserve"> </w:t>
      </w:r>
      <w:r w:rsidR="00C10ED3" w:rsidRPr="004D2A13">
        <w:rPr>
          <w:rFonts w:ascii="Times New Roman" w:hAnsi="Times New Roman" w:cs="Times New Roman"/>
          <w:sz w:val="24"/>
          <w:szCs w:val="24"/>
        </w:rPr>
        <w:t>mokytojo padėjėjas turi dirbti dorai ir sąžiningai, laiku ir tiksliai vykdyti teisėtus darbdavio nurodymus, laikytis darbo drausmės, darbuotojų saugos ir sveikatos reikalavimų, tausoti įstaigos turtą, kultūringai aptarnauti klientus, būti paslaugus, laikytis etikos normų, nesivelti į emocinį barnį, reaguoti į pastebėtą smurtą ar patyčias.</w:t>
      </w:r>
      <w:r w:rsidR="00C10ED3">
        <w:rPr>
          <w:rFonts w:ascii="Times New Roman" w:hAnsi="Times New Roman" w:cs="Times New Roman"/>
          <w:sz w:val="24"/>
          <w:szCs w:val="24"/>
        </w:rPr>
        <w:t xml:space="preserve"> </w:t>
      </w:r>
    </w:p>
    <w:p w14:paraId="5F6ED40B" w14:textId="77777777" w:rsidR="00C10ED3" w:rsidRPr="00D36741" w:rsidRDefault="00C10ED3" w:rsidP="00AA0F5A">
      <w:pPr>
        <w:tabs>
          <w:tab w:val="left" w:pos="1134"/>
          <w:tab w:val="left" w:pos="1276"/>
          <w:tab w:val="left" w:pos="1418"/>
          <w:tab w:val="left" w:pos="1560"/>
        </w:tabs>
        <w:spacing w:after="0" w:line="240" w:lineRule="auto"/>
        <w:contextualSpacing/>
        <w:jc w:val="both"/>
        <w:rPr>
          <w:rFonts w:ascii="Times New Roman" w:eastAsia="Times New Roman" w:hAnsi="Times New Roman" w:cs="Times New Roman"/>
          <w:sz w:val="24"/>
          <w:szCs w:val="24"/>
          <w:lang w:eastAsia="lt-LT"/>
        </w:rPr>
      </w:pPr>
    </w:p>
    <w:p w14:paraId="39C986E8" w14:textId="77777777" w:rsidR="00165BBE" w:rsidRPr="004D2A13" w:rsidRDefault="004D2A13" w:rsidP="004D2A13">
      <w:pPr>
        <w:tabs>
          <w:tab w:val="left" w:pos="1134"/>
          <w:tab w:val="left" w:pos="1276"/>
          <w:tab w:val="left" w:pos="1418"/>
        </w:tabs>
        <w:spacing w:after="0" w:line="240" w:lineRule="auto"/>
        <w:jc w:val="center"/>
        <w:rPr>
          <w:rFonts w:ascii="Times New Roman" w:hAnsi="Times New Roman" w:cs="Times New Roman"/>
          <w:sz w:val="24"/>
          <w:szCs w:val="24"/>
        </w:rPr>
      </w:pPr>
      <w:r w:rsidRPr="004D2A13">
        <w:rPr>
          <w:rFonts w:ascii="Times New Roman" w:hAnsi="Times New Roman" w:cs="Times New Roman"/>
          <w:sz w:val="24"/>
          <w:szCs w:val="24"/>
        </w:rPr>
        <w:t>_________________________________</w:t>
      </w:r>
      <w:r w:rsidR="00CC1E9B">
        <w:rPr>
          <w:rFonts w:ascii="Times New Roman" w:hAnsi="Times New Roman" w:cs="Times New Roman"/>
          <w:sz w:val="24"/>
          <w:szCs w:val="24"/>
        </w:rPr>
        <w:t xml:space="preserve"> </w:t>
      </w:r>
    </w:p>
    <w:sectPr w:rsidR="00165BBE" w:rsidRPr="004D2A13" w:rsidSect="00935728">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59D8F" w14:textId="77777777" w:rsidR="00751D44" w:rsidRDefault="00751D44" w:rsidP="00935728">
      <w:pPr>
        <w:spacing w:after="0" w:line="240" w:lineRule="auto"/>
      </w:pPr>
      <w:r>
        <w:separator/>
      </w:r>
    </w:p>
  </w:endnote>
  <w:endnote w:type="continuationSeparator" w:id="0">
    <w:p w14:paraId="53F48E92" w14:textId="77777777" w:rsidR="00751D44" w:rsidRDefault="00751D44" w:rsidP="00935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360D1" w14:textId="77777777" w:rsidR="00751D44" w:rsidRDefault="00751D44" w:rsidP="00935728">
      <w:pPr>
        <w:spacing w:after="0" w:line="240" w:lineRule="auto"/>
      </w:pPr>
      <w:r>
        <w:separator/>
      </w:r>
    </w:p>
  </w:footnote>
  <w:footnote w:type="continuationSeparator" w:id="0">
    <w:p w14:paraId="4E4248E5" w14:textId="77777777" w:rsidR="00751D44" w:rsidRDefault="00751D44" w:rsidP="00935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293464"/>
      <w:docPartObj>
        <w:docPartGallery w:val="Page Numbers (Top of Page)"/>
        <w:docPartUnique/>
      </w:docPartObj>
    </w:sdtPr>
    <w:sdtEndPr>
      <w:rPr>
        <w:rFonts w:ascii="Times New Roman" w:hAnsi="Times New Roman" w:cs="Times New Roman"/>
        <w:sz w:val="24"/>
        <w:szCs w:val="24"/>
      </w:rPr>
    </w:sdtEndPr>
    <w:sdtContent>
      <w:p w14:paraId="5744BA68" w14:textId="77777777" w:rsidR="00935728" w:rsidRPr="00935728" w:rsidRDefault="00935728" w:rsidP="00935728">
        <w:pPr>
          <w:pStyle w:val="Antrats"/>
          <w:jc w:val="center"/>
          <w:rPr>
            <w:rFonts w:ascii="Times New Roman" w:hAnsi="Times New Roman" w:cs="Times New Roman"/>
            <w:sz w:val="24"/>
            <w:szCs w:val="24"/>
          </w:rPr>
        </w:pPr>
        <w:r w:rsidRPr="00935728">
          <w:rPr>
            <w:rFonts w:ascii="Times New Roman" w:hAnsi="Times New Roman" w:cs="Times New Roman"/>
            <w:sz w:val="24"/>
            <w:szCs w:val="24"/>
          </w:rPr>
          <w:fldChar w:fldCharType="begin"/>
        </w:r>
        <w:r w:rsidRPr="00935728">
          <w:rPr>
            <w:rFonts w:ascii="Times New Roman" w:hAnsi="Times New Roman" w:cs="Times New Roman"/>
            <w:sz w:val="24"/>
            <w:szCs w:val="24"/>
          </w:rPr>
          <w:instrText>PAGE   \* MERGEFORMAT</w:instrText>
        </w:r>
        <w:r w:rsidRPr="00935728">
          <w:rPr>
            <w:rFonts w:ascii="Times New Roman" w:hAnsi="Times New Roman" w:cs="Times New Roman"/>
            <w:sz w:val="24"/>
            <w:szCs w:val="24"/>
          </w:rPr>
          <w:fldChar w:fldCharType="separate"/>
        </w:r>
        <w:r w:rsidR="00FB68DD">
          <w:rPr>
            <w:rFonts w:ascii="Times New Roman" w:hAnsi="Times New Roman" w:cs="Times New Roman"/>
            <w:noProof/>
            <w:sz w:val="24"/>
            <w:szCs w:val="24"/>
          </w:rPr>
          <w:t>2</w:t>
        </w:r>
        <w:r w:rsidRPr="0093572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86BBF"/>
    <w:multiLevelType w:val="multilevel"/>
    <w:tmpl w:val="A4421FDA"/>
    <w:lvl w:ilvl="0">
      <w:start w:val="10"/>
      <w:numFmt w:val="decimal"/>
      <w:lvlText w:val="%1."/>
      <w:lvlJc w:val="left"/>
      <w:pPr>
        <w:ind w:left="927" w:hanging="360"/>
      </w:pPr>
      <w:rPr>
        <w:rFonts w:hint="default"/>
      </w:rPr>
    </w:lvl>
    <w:lvl w:ilvl="1">
      <w:start w:val="1"/>
      <w:numFmt w:val="decimal"/>
      <w:isLgl/>
      <w:lvlText w:val="%1.%2."/>
      <w:lvlJc w:val="left"/>
      <w:pPr>
        <w:ind w:left="2495" w:hanging="51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953331F"/>
    <w:multiLevelType w:val="hybridMultilevel"/>
    <w:tmpl w:val="9F04F1A0"/>
    <w:lvl w:ilvl="0" w:tplc="10889A02">
      <w:start w:val="1"/>
      <w:numFmt w:val="decimal"/>
      <w:lvlText w:val="%1."/>
      <w:lvlJc w:val="left"/>
      <w:pPr>
        <w:ind w:left="720" w:hanging="360"/>
      </w:pPr>
      <w:rPr>
        <w:rFonts w:hint="default"/>
        <w:b w:val="0"/>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9A76B71"/>
    <w:multiLevelType w:val="multilevel"/>
    <w:tmpl w:val="749E4176"/>
    <w:lvl w:ilvl="0">
      <w:start w:val="15"/>
      <w:numFmt w:val="decimal"/>
      <w:lvlText w:val="%1."/>
      <w:lvlJc w:val="left"/>
      <w:pPr>
        <w:ind w:left="927" w:hanging="360"/>
      </w:pPr>
      <w:rPr>
        <w:rFonts w:hint="default"/>
      </w:rPr>
    </w:lvl>
    <w:lvl w:ilvl="1">
      <w:start w:val="1"/>
      <w:numFmt w:val="decimal"/>
      <w:isLgl/>
      <w:lvlText w:val="%1.%2."/>
      <w:lvlJc w:val="left"/>
      <w:pPr>
        <w:ind w:left="1077" w:hanging="51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74AE7E3D"/>
    <w:multiLevelType w:val="multilevel"/>
    <w:tmpl w:val="FB207FAE"/>
    <w:lvl w:ilvl="0">
      <w:start w:val="3"/>
      <w:numFmt w:val="decimal"/>
      <w:lvlText w:val="%1."/>
      <w:lvlJc w:val="left"/>
      <w:pPr>
        <w:ind w:left="927" w:hanging="360"/>
      </w:pPr>
      <w:rPr>
        <w:rFonts w:hint="default"/>
      </w:rPr>
    </w:lvl>
    <w:lvl w:ilvl="1">
      <w:start w:val="1"/>
      <w:numFmt w:val="decimal"/>
      <w:isLgl/>
      <w:lvlText w:val="%1.%2."/>
      <w:lvlJc w:val="left"/>
      <w:pPr>
        <w:ind w:left="1077" w:hanging="51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7FB2C1A"/>
    <w:multiLevelType w:val="multilevel"/>
    <w:tmpl w:val="968C27B0"/>
    <w:lvl w:ilvl="0">
      <w:start w:val="8"/>
      <w:numFmt w:val="decimal"/>
      <w:lvlText w:val="%1."/>
      <w:lvlJc w:val="left"/>
      <w:pPr>
        <w:ind w:left="927" w:hanging="360"/>
      </w:pPr>
      <w:rPr>
        <w:rFonts w:hint="default"/>
      </w:rPr>
    </w:lvl>
    <w:lvl w:ilvl="1">
      <w:start w:val="1"/>
      <w:numFmt w:val="decimal"/>
      <w:isLgl/>
      <w:lvlText w:val="%1.%2."/>
      <w:lvlJc w:val="left"/>
      <w:pPr>
        <w:ind w:left="1077" w:hanging="51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DC"/>
    <w:rsid w:val="00020698"/>
    <w:rsid w:val="00037173"/>
    <w:rsid w:val="0005275D"/>
    <w:rsid w:val="00165BBE"/>
    <w:rsid w:val="001668A3"/>
    <w:rsid w:val="002E431E"/>
    <w:rsid w:val="002F20EB"/>
    <w:rsid w:val="003564F4"/>
    <w:rsid w:val="0038406C"/>
    <w:rsid w:val="003A5AB2"/>
    <w:rsid w:val="003E7BDC"/>
    <w:rsid w:val="004D16C8"/>
    <w:rsid w:val="004D2A13"/>
    <w:rsid w:val="00507D87"/>
    <w:rsid w:val="00517A03"/>
    <w:rsid w:val="005A3A12"/>
    <w:rsid w:val="006268EC"/>
    <w:rsid w:val="006E0F8E"/>
    <w:rsid w:val="00723C92"/>
    <w:rsid w:val="00751D44"/>
    <w:rsid w:val="008759B3"/>
    <w:rsid w:val="00935728"/>
    <w:rsid w:val="0094498D"/>
    <w:rsid w:val="009C0E17"/>
    <w:rsid w:val="00A733E6"/>
    <w:rsid w:val="00A85E79"/>
    <w:rsid w:val="00AA0F5A"/>
    <w:rsid w:val="00BD3064"/>
    <w:rsid w:val="00BF7B82"/>
    <w:rsid w:val="00C10ED3"/>
    <w:rsid w:val="00C33037"/>
    <w:rsid w:val="00CA7C1F"/>
    <w:rsid w:val="00CB4CCA"/>
    <w:rsid w:val="00CC1E9B"/>
    <w:rsid w:val="00CD29B1"/>
    <w:rsid w:val="00D20791"/>
    <w:rsid w:val="00D36741"/>
    <w:rsid w:val="00DD0C64"/>
    <w:rsid w:val="00E6547E"/>
    <w:rsid w:val="00FB317D"/>
    <w:rsid w:val="00FB68DD"/>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69DD"/>
  <w15:docId w15:val="{2B107208-52F9-4683-8C9A-4D73DBFB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3572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35728"/>
  </w:style>
  <w:style w:type="paragraph" w:styleId="Porat">
    <w:name w:val="footer"/>
    <w:basedOn w:val="prastasis"/>
    <w:link w:val="PoratDiagrama"/>
    <w:uiPriority w:val="99"/>
    <w:unhideWhenUsed/>
    <w:rsid w:val="0093572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35728"/>
  </w:style>
  <w:style w:type="paragraph" w:styleId="Sraopastraipa">
    <w:name w:val="List Paragraph"/>
    <w:basedOn w:val="prastasis"/>
    <w:qFormat/>
    <w:rsid w:val="006E0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3608</Words>
  <Characters>2058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Miežlaiškienė</dc:creator>
  <cp:lastModifiedBy>Gerda Gužytė</cp:lastModifiedBy>
  <cp:revision>8</cp:revision>
  <dcterms:created xsi:type="dcterms:W3CDTF">2025-01-22T10:43:00Z</dcterms:created>
  <dcterms:modified xsi:type="dcterms:W3CDTF">2025-02-04T07:12:00Z</dcterms:modified>
</cp:coreProperties>
</file>